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C71" w:rsidRPr="00C077D3" w:rsidRDefault="00920C71" w:rsidP="00920C71">
      <w:pPr>
        <w:pStyle w:val="alpha2"/>
        <w:suppressAutoHyphens w:val="0"/>
        <w:spacing w:line="290" w:lineRule="auto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b/>
          <w:sz w:val="24"/>
          <w:szCs w:val="24"/>
        </w:rPr>
        <w:t>Příloha č. 9</w:t>
      </w:r>
      <w:r w:rsidRPr="00C077D3">
        <w:rPr>
          <w:rFonts w:ascii="Times New Roman" w:hAnsi="Times New Roman"/>
          <w:sz w:val="24"/>
          <w:szCs w:val="24"/>
        </w:rPr>
        <w:t xml:space="preserve"> - Opravy</w:t>
      </w:r>
    </w:p>
    <w:p w:rsidR="00920C71" w:rsidRPr="00C077D3" w:rsidRDefault="00920C71" w:rsidP="00920C71">
      <w:pPr>
        <w:rPr>
          <w:sz w:val="24"/>
          <w:szCs w:val="24"/>
        </w:rPr>
      </w:pPr>
      <w:r w:rsidRPr="00C077D3">
        <w:rPr>
          <w:sz w:val="24"/>
          <w:szCs w:val="24"/>
        </w:rPr>
        <w:t>Pro účely výkladu čl. 3.1.6 Smlouvy se Opravou rozumí tyto činnosti:</w:t>
      </w:r>
    </w:p>
    <w:p w:rsidR="00920C71" w:rsidRPr="00C077D3" w:rsidRDefault="00920C71" w:rsidP="00920C71">
      <w:pPr>
        <w:rPr>
          <w:sz w:val="24"/>
          <w:szCs w:val="24"/>
        </w:rPr>
      </w:pPr>
    </w:p>
    <w:p w:rsidR="00920C71" w:rsidRPr="00C077D3" w:rsidRDefault="00920C71" w:rsidP="00920C71">
      <w:pPr>
        <w:pStyle w:val="Schedule1"/>
        <w:numPr>
          <w:ilvl w:val="0"/>
          <w:numId w:val="3"/>
        </w:numPr>
        <w:suppressAutoHyphens w:val="0"/>
        <w:spacing w:after="120" w:line="290" w:lineRule="auto"/>
        <w:ind w:left="142" w:firstLine="0"/>
        <w:jc w:val="left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sz w:val="24"/>
          <w:szCs w:val="24"/>
        </w:rPr>
        <w:t>Stavební charakter</w:t>
      </w:r>
    </w:p>
    <w:p w:rsidR="00920C71" w:rsidRPr="00C077D3" w:rsidRDefault="00920C71" w:rsidP="00920C71">
      <w:pPr>
        <w:numPr>
          <w:ilvl w:val="0"/>
          <w:numId w:val="2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jc w:val="both"/>
        <w:rPr>
          <w:sz w:val="24"/>
          <w:szCs w:val="24"/>
        </w:rPr>
      </w:pPr>
      <w:r w:rsidRPr="00C077D3">
        <w:rPr>
          <w:sz w:val="24"/>
          <w:szCs w:val="24"/>
        </w:rPr>
        <w:t>opravy zdí, omítek, fasádních částí, příček atd.</w:t>
      </w:r>
    </w:p>
    <w:p w:rsidR="00920C71" w:rsidRPr="00C077D3" w:rsidRDefault="00920C71" w:rsidP="00920C71">
      <w:pPr>
        <w:pStyle w:val="alpha2"/>
        <w:numPr>
          <w:ilvl w:val="0"/>
          <w:numId w:val="1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sz w:val="24"/>
          <w:szCs w:val="24"/>
        </w:rPr>
        <w:t>vysprávky podlah, krytů, vpustí a technologických otvorů v podlahách</w:t>
      </w:r>
    </w:p>
    <w:p w:rsidR="00920C71" w:rsidRPr="00C077D3" w:rsidRDefault="00920C71" w:rsidP="00920C71">
      <w:pPr>
        <w:pStyle w:val="alpha2"/>
        <w:numPr>
          <w:ilvl w:val="0"/>
          <w:numId w:val="1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sz w:val="24"/>
          <w:szCs w:val="24"/>
        </w:rPr>
        <w:t>opravy střešních krytin, oplechování, klempířských prvků</w:t>
      </w:r>
    </w:p>
    <w:p w:rsidR="00920C71" w:rsidRPr="00C077D3" w:rsidRDefault="00920C71" w:rsidP="00920C71">
      <w:pPr>
        <w:pStyle w:val="alpha2"/>
        <w:numPr>
          <w:ilvl w:val="0"/>
          <w:numId w:val="1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sz w:val="24"/>
          <w:szCs w:val="24"/>
        </w:rPr>
        <w:t>opravy a výměny okapů, odpadů, svodů a žlabů, úklid střech</w:t>
      </w:r>
    </w:p>
    <w:p w:rsidR="00920C71" w:rsidRPr="00C077D3" w:rsidRDefault="00920C71" w:rsidP="00920C71">
      <w:pPr>
        <w:pStyle w:val="alpha2"/>
        <w:numPr>
          <w:ilvl w:val="0"/>
          <w:numId w:val="1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sz w:val="24"/>
          <w:szCs w:val="24"/>
        </w:rPr>
        <w:t>opravy uchycení a ukotvení nápisů, antén, zařízení umístěných na zdech, fasádách</w:t>
      </w:r>
    </w:p>
    <w:p w:rsidR="00920C71" w:rsidRPr="00C077D3" w:rsidRDefault="00920C71" w:rsidP="00920C71">
      <w:pPr>
        <w:pStyle w:val="alpha2"/>
        <w:numPr>
          <w:ilvl w:val="0"/>
          <w:numId w:val="1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sz w:val="24"/>
          <w:szCs w:val="24"/>
        </w:rPr>
        <w:t>výměny a opravy poškozených dveří, zárubní, oken, parapetů, prahů, žaluzií, okenních folií apod.</w:t>
      </w:r>
    </w:p>
    <w:p w:rsidR="00920C71" w:rsidRPr="00C077D3" w:rsidRDefault="00920C71" w:rsidP="00920C71">
      <w:pPr>
        <w:pStyle w:val="alpha2"/>
        <w:numPr>
          <w:ilvl w:val="0"/>
          <w:numId w:val="1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sz w:val="24"/>
          <w:szCs w:val="24"/>
        </w:rPr>
        <w:t>opravy, výměny dlažeb, obkladů, obložení stěn</w:t>
      </w:r>
    </w:p>
    <w:p w:rsidR="00920C71" w:rsidRPr="00C077D3" w:rsidRDefault="00920C71" w:rsidP="00920C71">
      <w:pPr>
        <w:pStyle w:val="alpha2"/>
        <w:numPr>
          <w:ilvl w:val="0"/>
          <w:numId w:val="1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sz w:val="24"/>
          <w:szCs w:val="24"/>
        </w:rPr>
        <w:t>zámečnické opravy a údržba vrat, automatických dveří včetně pojezdů, kolejnic, ovládacích prvků apod.</w:t>
      </w:r>
    </w:p>
    <w:p w:rsidR="00920C71" w:rsidRPr="00C077D3" w:rsidRDefault="00920C71" w:rsidP="00920C71">
      <w:pPr>
        <w:pStyle w:val="alpha2"/>
        <w:numPr>
          <w:ilvl w:val="0"/>
          <w:numId w:val="1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sz w:val="24"/>
          <w:szCs w:val="24"/>
        </w:rPr>
        <w:t xml:space="preserve">sklenářské práce – výměny poškozených okenních a dveřních tabulí, fasádních dílců, zrcadel apod. </w:t>
      </w:r>
    </w:p>
    <w:p w:rsidR="00920C71" w:rsidRPr="00C077D3" w:rsidRDefault="00920C71" w:rsidP="00920C71">
      <w:pPr>
        <w:pStyle w:val="alpha2"/>
        <w:numPr>
          <w:ilvl w:val="0"/>
          <w:numId w:val="1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sz w:val="24"/>
          <w:szCs w:val="24"/>
        </w:rPr>
        <w:t>malování, lakýrnické práce, tapetování, vodorovné a bezpečnostní značení v budovách</w:t>
      </w:r>
    </w:p>
    <w:p w:rsidR="00920C71" w:rsidRPr="00C077D3" w:rsidRDefault="00920C71" w:rsidP="00920C71">
      <w:pPr>
        <w:pStyle w:val="Schedule1"/>
        <w:numPr>
          <w:ilvl w:val="0"/>
          <w:numId w:val="3"/>
        </w:numPr>
        <w:suppressAutoHyphens w:val="0"/>
        <w:spacing w:after="120" w:line="290" w:lineRule="auto"/>
        <w:ind w:left="142" w:firstLine="0"/>
        <w:jc w:val="left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sz w:val="24"/>
          <w:szCs w:val="24"/>
        </w:rPr>
        <w:t>Voda, kanalizace, plyn</w:t>
      </w:r>
    </w:p>
    <w:p w:rsidR="00920C71" w:rsidRPr="00C077D3" w:rsidRDefault="00920C71" w:rsidP="00920C71">
      <w:pPr>
        <w:numPr>
          <w:ilvl w:val="0"/>
          <w:numId w:val="4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sz w:val="24"/>
          <w:szCs w:val="24"/>
        </w:rPr>
      </w:pPr>
      <w:r w:rsidRPr="00C077D3">
        <w:rPr>
          <w:sz w:val="24"/>
          <w:szCs w:val="24"/>
        </w:rPr>
        <w:t xml:space="preserve">opravy a výměny kohoutků, baterií, sprch, umyvadel, vaniček, bezpečnostních sprch, sanitárního vybavení, mýdelníků, držáků atd. </w:t>
      </w:r>
    </w:p>
    <w:p w:rsidR="00920C71" w:rsidRPr="00C077D3" w:rsidRDefault="00920C71" w:rsidP="00920C71">
      <w:pPr>
        <w:pStyle w:val="alpha2"/>
        <w:numPr>
          <w:ilvl w:val="0"/>
          <w:numId w:val="1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sz w:val="24"/>
          <w:szCs w:val="24"/>
        </w:rPr>
        <w:t>opravy potrubních a kanalizačních rozvodů uvnitř budovy, výměny poškozených částí potrubních rozvodů, opravy a výměny spojů, těsnění, hadic apod.</w:t>
      </w:r>
    </w:p>
    <w:p w:rsidR="00920C71" w:rsidRPr="00C077D3" w:rsidRDefault="00920C71" w:rsidP="00920C71">
      <w:pPr>
        <w:pStyle w:val="alpha2"/>
        <w:numPr>
          <w:ilvl w:val="0"/>
          <w:numId w:val="1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sz w:val="24"/>
          <w:szCs w:val="24"/>
        </w:rPr>
        <w:t>opravy plynovodních rozvodů uvnitř Objektu</w:t>
      </w:r>
    </w:p>
    <w:p w:rsidR="00920C71" w:rsidRPr="00C077D3" w:rsidRDefault="00920C71" w:rsidP="00920C71">
      <w:pPr>
        <w:pStyle w:val="alpha2"/>
        <w:numPr>
          <w:ilvl w:val="0"/>
          <w:numId w:val="1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sz w:val="24"/>
          <w:szCs w:val="24"/>
        </w:rPr>
        <w:t>opravy boilerů, ohřívačů vody, zařízení pro úpravu vody, chlorovací zařízení apod.</w:t>
      </w:r>
    </w:p>
    <w:p w:rsidR="00920C71" w:rsidRPr="00C077D3" w:rsidRDefault="00920C71" w:rsidP="00920C71">
      <w:pPr>
        <w:pStyle w:val="Schedule1"/>
        <w:numPr>
          <w:ilvl w:val="0"/>
          <w:numId w:val="3"/>
        </w:numPr>
        <w:suppressAutoHyphens w:val="0"/>
        <w:spacing w:after="120" w:line="290" w:lineRule="auto"/>
        <w:ind w:left="142" w:firstLine="0"/>
        <w:jc w:val="left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sz w:val="24"/>
          <w:szCs w:val="24"/>
        </w:rPr>
        <w:t>Elektroúdržba</w:t>
      </w:r>
    </w:p>
    <w:p w:rsidR="00920C71" w:rsidRPr="00C077D3" w:rsidRDefault="00920C71" w:rsidP="00920C71">
      <w:pPr>
        <w:numPr>
          <w:ilvl w:val="0"/>
          <w:numId w:val="5"/>
        </w:numPr>
        <w:tabs>
          <w:tab w:val="clear" w:pos="680"/>
          <w:tab w:val="num" w:pos="1134"/>
        </w:tabs>
        <w:suppressAutoHyphens w:val="0"/>
        <w:autoSpaceDE w:val="0"/>
        <w:autoSpaceDN w:val="0"/>
        <w:adjustRightInd w:val="0"/>
        <w:spacing w:after="120" w:line="276" w:lineRule="auto"/>
        <w:ind w:left="1134" w:hanging="567"/>
        <w:jc w:val="both"/>
        <w:rPr>
          <w:sz w:val="24"/>
          <w:szCs w:val="24"/>
        </w:rPr>
      </w:pPr>
      <w:r w:rsidRPr="00C077D3">
        <w:rPr>
          <w:sz w:val="24"/>
          <w:szCs w:val="24"/>
        </w:rPr>
        <w:t>opravy a výměny veškerých prvků vnitřních silnoproudých rozvodů v/na Objektu i mimo Objekt, pokud jsou z Infrastruktury Objektu napájeny</w:t>
      </w:r>
    </w:p>
    <w:p w:rsidR="00920C71" w:rsidRPr="00C077D3" w:rsidRDefault="00920C71" w:rsidP="00920C71">
      <w:pPr>
        <w:numPr>
          <w:ilvl w:val="0"/>
          <w:numId w:val="5"/>
        </w:numPr>
        <w:tabs>
          <w:tab w:val="clear" w:pos="680"/>
          <w:tab w:val="num" w:pos="1134"/>
        </w:tabs>
        <w:suppressAutoHyphens w:val="0"/>
        <w:autoSpaceDE w:val="0"/>
        <w:autoSpaceDN w:val="0"/>
        <w:adjustRightInd w:val="0"/>
        <w:spacing w:after="120" w:line="276" w:lineRule="auto"/>
        <w:ind w:left="1134" w:hanging="567"/>
        <w:jc w:val="both"/>
        <w:rPr>
          <w:sz w:val="24"/>
          <w:szCs w:val="24"/>
        </w:rPr>
      </w:pPr>
      <w:r w:rsidRPr="00C077D3">
        <w:rPr>
          <w:sz w:val="24"/>
          <w:szCs w:val="24"/>
        </w:rPr>
        <w:t>opravy a výměny veškerých prvků soustavy umělého osvětlení v/na Objektu, vč. nouzového osvětlení a vč. venkovního osvětlení</w:t>
      </w:r>
    </w:p>
    <w:p w:rsidR="00920C71" w:rsidRPr="00C077D3" w:rsidRDefault="00920C71" w:rsidP="00920C71">
      <w:pPr>
        <w:suppressAutoHyphens w:val="0"/>
        <w:autoSpaceDE w:val="0"/>
        <w:autoSpaceDN w:val="0"/>
        <w:adjustRightInd w:val="0"/>
        <w:spacing w:after="120" w:line="276" w:lineRule="auto"/>
        <w:ind w:left="1134"/>
        <w:jc w:val="both"/>
        <w:rPr>
          <w:sz w:val="24"/>
          <w:szCs w:val="24"/>
        </w:rPr>
      </w:pPr>
    </w:p>
    <w:p w:rsidR="00920C71" w:rsidRPr="00C077D3" w:rsidRDefault="00920C71" w:rsidP="00920C71">
      <w:pPr>
        <w:suppressAutoHyphens w:val="0"/>
        <w:autoSpaceDE w:val="0"/>
        <w:autoSpaceDN w:val="0"/>
        <w:adjustRightInd w:val="0"/>
        <w:spacing w:after="120" w:line="276" w:lineRule="auto"/>
        <w:ind w:left="1134"/>
        <w:jc w:val="both"/>
        <w:rPr>
          <w:sz w:val="24"/>
          <w:szCs w:val="24"/>
        </w:rPr>
      </w:pPr>
    </w:p>
    <w:p w:rsidR="00920C71" w:rsidRPr="00C077D3" w:rsidRDefault="00920C71" w:rsidP="00920C71">
      <w:pPr>
        <w:pStyle w:val="Schedule1"/>
        <w:numPr>
          <w:ilvl w:val="0"/>
          <w:numId w:val="3"/>
        </w:numPr>
        <w:suppressAutoHyphens w:val="0"/>
        <w:spacing w:after="120" w:line="290" w:lineRule="auto"/>
        <w:ind w:left="709" w:hanging="567"/>
        <w:jc w:val="left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sz w:val="24"/>
          <w:szCs w:val="24"/>
        </w:rPr>
        <w:t>Vytápění a chlazení</w:t>
      </w:r>
    </w:p>
    <w:p w:rsidR="00920C71" w:rsidRPr="00C077D3" w:rsidRDefault="00920C71" w:rsidP="00920C71">
      <w:pPr>
        <w:numPr>
          <w:ilvl w:val="0"/>
          <w:numId w:val="6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sz w:val="24"/>
          <w:szCs w:val="24"/>
        </w:rPr>
      </w:pPr>
      <w:r w:rsidRPr="00C077D3">
        <w:rPr>
          <w:sz w:val="24"/>
          <w:szCs w:val="24"/>
        </w:rPr>
        <w:t xml:space="preserve">opravy a výměny radiátorů, ventilů </w:t>
      </w:r>
    </w:p>
    <w:p w:rsidR="00920C71" w:rsidRPr="00C077D3" w:rsidRDefault="00920C71" w:rsidP="00920C71">
      <w:pPr>
        <w:pStyle w:val="alpha2"/>
        <w:numPr>
          <w:ilvl w:val="0"/>
          <w:numId w:val="1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sz w:val="24"/>
          <w:szCs w:val="24"/>
        </w:rPr>
        <w:lastRenderedPageBreak/>
        <w:t xml:space="preserve">opravy zařízení pro technologie vytápění, chlazení </w:t>
      </w:r>
    </w:p>
    <w:p w:rsidR="00920C71" w:rsidRPr="00C077D3" w:rsidRDefault="00920C71" w:rsidP="00920C71">
      <w:pPr>
        <w:pStyle w:val="alpha2"/>
        <w:numPr>
          <w:ilvl w:val="0"/>
          <w:numId w:val="1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sz w:val="24"/>
          <w:szCs w:val="24"/>
        </w:rPr>
        <w:t>oprav</w:t>
      </w:r>
      <w:bookmarkStart w:id="0" w:name="_GoBack"/>
      <w:bookmarkEnd w:id="0"/>
      <w:r w:rsidRPr="00C077D3">
        <w:rPr>
          <w:rFonts w:ascii="Times New Roman" w:hAnsi="Times New Roman"/>
          <w:sz w:val="24"/>
          <w:szCs w:val="24"/>
        </w:rPr>
        <w:t>y výměníků, potrubních rozvodů, čerpadel, ventilů, teplovzdušných jednotek apod.</w:t>
      </w:r>
    </w:p>
    <w:p w:rsidR="00920C71" w:rsidRPr="00C077D3" w:rsidRDefault="00920C71" w:rsidP="00920C71">
      <w:pPr>
        <w:pStyle w:val="alpha2"/>
        <w:numPr>
          <w:ilvl w:val="0"/>
          <w:numId w:val="1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sz w:val="24"/>
          <w:szCs w:val="24"/>
        </w:rPr>
        <w:t xml:space="preserve">opravy </w:t>
      </w:r>
      <w:proofErr w:type="spellStart"/>
      <w:r w:rsidRPr="00C077D3">
        <w:rPr>
          <w:rFonts w:ascii="Times New Roman" w:hAnsi="Times New Roman"/>
          <w:sz w:val="24"/>
          <w:szCs w:val="24"/>
        </w:rPr>
        <w:t>klimajednotek</w:t>
      </w:r>
      <w:proofErr w:type="spellEnd"/>
    </w:p>
    <w:p w:rsidR="00920C71" w:rsidRPr="00C077D3" w:rsidRDefault="00920C71" w:rsidP="00920C71">
      <w:pPr>
        <w:pStyle w:val="alpha2"/>
        <w:numPr>
          <w:ilvl w:val="0"/>
          <w:numId w:val="1"/>
        </w:numPr>
        <w:tabs>
          <w:tab w:val="clear" w:pos="680"/>
          <w:tab w:val="num" w:pos="1134"/>
        </w:tabs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sz w:val="24"/>
          <w:szCs w:val="24"/>
        </w:rPr>
        <w:t xml:space="preserve">opravy systému </w:t>
      </w:r>
      <w:proofErr w:type="spellStart"/>
      <w:r w:rsidRPr="00C077D3">
        <w:rPr>
          <w:rFonts w:ascii="Times New Roman" w:hAnsi="Times New Roman"/>
          <w:sz w:val="24"/>
          <w:szCs w:val="24"/>
        </w:rPr>
        <w:t>MaR</w:t>
      </w:r>
      <w:proofErr w:type="spellEnd"/>
    </w:p>
    <w:p w:rsidR="00920C71" w:rsidRPr="00C077D3" w:rsidRDefault="00920C71" w:rsidP="00920C71">
      <w:pPr>
        <w:pStyle w:val="Schedule1"/>
        <w:numPr>
          <w:ilvl w:val="0"/>
          <w:numId w:val="3"/>
        </w:numPr>
        <w:suppressAutoHyphens w:val="0"/>
        <w:spacing w:after="120" w:line="290" w:lineRule="auto"/>
        <w:ind w:left="709" w:hanging="567"/>
        <w:jc w:val="left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sz w:val="24"/>
          <w:szCs w:val="24"/>
        </w:rPr>
        <w:t>Požární ochrana a bezpečnostní systémy</w:t>
      </w:r>
    </w:p>
    <w:p w:rsidR="00920C71" w:rsidRPr="00C077D3" w:rsidRDefault="00920C71" w:rsidP="00920C71">
      <w:pPr>
        <w:pStyle w:val="alpha2"/>
        <w:numPr>
          <w:ilvl w:val="0"/>
          <w:numId w:val="7"/>
        </w:numPr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sz w:val="24"/>
          <w:szCs w:val="24"/>
        </w:rPr>
        <w:t xml:space="preserve">opravy hydrantů </w:t>
      </w:r>
    </w:p>
    <w:p w:rsidR="00AF1B66" w:rsidRPr="00C077D3" w:rsidRDefault="00920C71" w:rsidP="00920C71">
      <w:pPr>
        <w:pStyle w:val="alpha2"/>
        <w:numPr>
          <w:ilvl w:val="0"/>
          <w:numId w:val="7"/>
        </w:numPr>
        <w:suppressAutoHyphens w:val="0"/>
        <w:spacing w:after="120"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C077D3">
        <w:rPr>
          <w:rFonts w:ascii="Times New Roman" w:hAnsi="Times New Roman"/>
          <w:sz w:val="24"/>
          <w:szCs w:val="24"/>
        </w:rPr>
        <w:t>opravy PHP, SHZ, zařízení EPS a jiných vyhrazených protipožárních zařízení</w:t>
      </w:r>
    </w:p>
    <w:sectPr w:rsidR="00AF1B66" w:rsidRPr="00C077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22EE9"/>
    <w:multiLevelType w:val="hybridMultilevel"/>
    <w:tmpl w:val="D1541210"/>
    <w:lvl w:ilvl="0" w:tplc="31D0700A">
      <w:start w:val="1"/>
      <w:numFmt w:val="lowerLetter"/>
      <w:lvlText w:val="%1)"/>
      <w:lvlJc w:val="left"/>
      <w:pPr>
        <w:ind w:left="1607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32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04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76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48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20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92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64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367" w:hanging="180"/>
      </w:pPr>
      <w:rPr>
        <w:rFonts w:cs="Times New Roman"/>
      </w:rPr>
    </w:lvl>
  </w:abstractNum>
  <w:abstractNum w:abstractNumId="1">
    <w:nsid w:val="40634DB3"/>
    <w:multiLevelType w:val="hybridMultilevel"/>
    <w:tmpl w:val="41BE917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69173D"/>
    <w:multiLevelType w:val="singleLevel"/>
    <w:tmpl w:val="C4DA68B6"/>
    <w:lvl w:ilvl="0">
      <w:start w:val="1"/>
      <w:numFmt w:val="lowerLetter"/>
      <w:lvlText w:val="(%1)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0"/>
      </w:r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1"/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4D7"/>
    <w:rsid w:val="003234CD"/>
    <w:rsid w:val="00920C71"/>
    <w:rsid w:val="009874D7"/>
    <w:rsid w:val="00C077D3"/>
    <w:rsid w:val="00DB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0C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2z0">
    <w:name w:val="WW8Num12z0"/>
    <w:rsid w:val="00920C71"/>
    <w:rPr>
      <w:rFonts w:hint="default"/>
      <w:sz w:val="24"/>
      <w:szCs w:val="24"/>
    </w:rPr>
  </w:style>
  <w:style w:type="paragraph" w:customStyle="1" w:styleId="Schedule1">
    <w:name w:val="Schedule 1"/>
    <w:basedOn w:val="Normln"/>
    <w:uiPriority w:val="99"/>
    <w:rsid w:val="00920C71"/>
    <w:pPr>
      <w:spacing w:after="140" w:line="288" w:lineRule="auto"/>
      <w:jc w:val="both"/>
    </w:pPr>
    <w:rPr>
      <w:rFonts w:ascii="Trebuchet MS" w:hAnsi="Trebuchet MS"/>
      <w:b/>
      <w:kern w:val="1"/>
      <w:sz w:val="22"/>
      <w:lang w:eastAsia="en-US"/>
    </w:rPr>
  </w:style>
  <w:style w:type="paragraph" w:customStyle="1" w:styleId="alpha2">
    <w:name w:val="alpha 2"/>
    <w:basedOn w:val="Normln"/>
    <w:uiPriority w:val="99"/>
    <w:rsid w:val="00920C71"/>
    <w:pPr>
      <w:spacing w:after="140" w:line="288" w:lineRule="auto"/>
      <w:jc w:val="both"/>
    </w:pPr>
    <w:rPr>
      <w:rFonts w:ascii="Calibri" w:hAnsi="Calibri"/>
      <w:kern w:val="1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0C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2z0">
    <w:name w:val="WW8Num12z0"/>
    <w:rsid w:val="00920C71"/>
    <w:rPr>
      <w:rFonts w:hint="default"/>
      <w:sz w:val="24"/>
      <w:szCs w:val="24"/>
    </w:rPr>
  </w:style>
  <w:style w:type="paragraph" w:customStyle="1" w:styleId="Schedule1">
    <w:name w:val="Schedule 1"/>
    <w:basedOn w:val="Normln"/>
    <w:uiPriority w:val="99"/>
    <w:rsid w:val="00920C71"/>
    <w:pPr>
      <w:spacing w:after="140" w:line="288" w:lineRule="auto"/>
      <w:jc w:val="both"/>
    </w:pPr>
    <w:rPr>
      <w:rFonts w:ascii="Trebuchet MS" w:hAnsi="Trebuchet MS"/>
      <w:b/>
      <w:kern w:val="1"/>
      <w:sz w:val="22"/>
      <w:lang w:eastAsia="en-US"/>
    </w:rPr>
  </w:style>
  <w:style w:type="paragraph" w:customStyle="1" w:styleId="alpha2">
    <w:name w:val="alpha 2"/>
    <w:basedOn w:val="Normln"/>
    <w:uiPriority w:val="99"/>
    <w:rsid w:val="00920C71"/>
    <w:pPr>
      <w:spacing w:after="140" w:line="288" w:lineRule="auto"/>
      <w:jc w:val="both"/>
    </w:pPr>
    <w:rPr>
      <w:rFonts w:ascii="Calibri" w:hAnsi="Calibri"/>
      <w:kern w:val="1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1641</Characters>
  <Application>Microsoft Office Word</Application>
  <DocSecurity>0</DocSecurity>
  <Lines>13</Lines>
  <Paragraphs>3</Paragraphs>
  <ScaleCrop>false</ScaleCrop>
  <Company>SŽDC s.o.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Skála Daniel, Mgr.</dc:creator>
  <cp:keywords/>
  <dc:description/>
  <cp:lastModifiedBy>Skála Daniel, Mgr.</cp:lastModifiedBy>
  <cp:revision>3</cp:revision>
  <dcterms:created xsi:type="dcterms:W3CDTF">2017-12-18T12:28:00Z</dcterms:created>
  <dcterms:modified xsi:type="dcterms:W3CDTF">2017-12-19T09:29:00Z</dcterms:modified>
</cp:coreProperties>
</file>